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2A32AC" w:rsidRDefault="002A32AC" w:rsidP="002A32A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A32AC">
        <w:rPr>
          <w:rFonts w:asciiTheme="majorHAnsi" w:hAnsiTheme="majorHAnsi"/>
          <w:b/>
          <w:sz w:val="24"/>
          <w:szCs w:val="24"/>
        </w:rPr>
        <w:t>Transportation Infrastructure, and Air Quality Small Advisory Group Meeting Notes – 7.17.17</w:t>
      </w:r>
    </w:p>
    <w:p w:rsidR="002A32AC" w:rsidRPr="002A32AC" w:rsidRDefault="002A32AC" w:rsidP="002A32AC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 w:rsidRPr="002A32AC">
        <w:rPr>
          <w:rFonts w:asciiTheme="majorHAnsi" w:hAnsiTheme="majorHAnsi"/>
          <w:sz w:val="24"/>
          <w:szCs w:val="24"/>
          <w:u w:val="single"/>
        </w:rPr>
        <w:t>Technology, Air Quality, and Infrastructure Discussion</w:t>
      </w:r>
    </w:p>
    <w:p w:rsidR="002A32AC" w:rsidRDefault="002A32AC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Infrastructure should be fine if growth is close to current projections</w:t>
      </w:r>
    </w:p>
    <w:p w:rsidR="00BB4208" w:rsidRDefault="00533F30" w:rsidP="00533F30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Growing concerns over aging infrastructure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 utility – electric vehicle charging, overlay this charging with congestion</w:t>
      </w:r>
    </w:p>
    <w:p w:rsidR="00741EC3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can we do to shift vehicles to electric? Workplace, home, driving?</w:t>
      </w:r>
      <w:r w:rsidR="00FF48BE">
        <w:rPr>
          <w:rFonts w:asciiTheme="majorHAnsi" w:hAnsiTheme="majorHAnsi"/>
          <w:sz w:val="24"/>
          <w:szCs w:val="24"/>
        </w:rPr>
        <w:t xml:space="preserve"> Hookups in parking lots at POM</w:t>
      </w:r>
    </w:p>
    <w:p w:rsidR="00741EC3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Dropoffs for autonomous/rideshare</w:t>
      </w:r>
    </w:p>
    <w:p w:rsidR="00741EC3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it pleasant/easy not to drive. How do we make this a friendly environment?</w:t>
      </w:r>
    </w:p>
    <w:p w:rsidR="00741EC3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right roads for new tech/drop-offs/complete streets? Use this area as an example to start.</w:t>
      </w:r>
    </w:p>
    <w:p w:rsidR="00741EC3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NOT to do: soundwall, tunnels, office tower w/ parking</w:t>
      </w:r>
    </w:p>
    <w:p w:rsidR="00FF48BE" w:rsidRDefault="00741EC3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Urban design – people would walk m</w:t>
      </w:r>
      <w:r w:rsidR="00FF48BE">
        <w:rPr>
          <w:rFonts w:asciiTheme="majorHAnsi" w:hAnsiTheme="majorHAnsi"/>
          <w:sz w:val="24"/>
          <w:szCs w:val="24"/>
        </w:rPr>
        <w:t>ore if done correctly.</w:t>
      </w:r>
    </w:p>
    <w:p w:rsidR="00741EC3" w:rsidRDefault="00741EC3" w:rsidP="00FF48BE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Trees/sidewalks, employer policies, plazas ease of access, social, end product -&gt; micro</w:t>
      </w:r>
    </w:p>
    <w:p w:rsidR="00FF48BE" w:rsidRDefault="00FF48BE" w:rsidP="00FF48BE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Parking – seas of parking impact walking environment/willingness to walk.</w:t>
      </w:r>
    </w:p>
    <w:p w:rsidR="002508BE" w:rsidRDefault="002508BE" w:rsidP="00FF48BE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Town centers serve as refuges that can shorten commutes</w:t>
      </w:r>
    </w:p>
    <w:p w:rsidR="002508BE" w:rsidRDefault="002508BE" w:rsidP="00FF48BE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Amenities make it nicer to walk. Turn design into culture, regional feel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city has zoning, but it is primarily changed by developers, hard to plan for</w:t>
      </w:r>
    </w:p>
    <w:p w:rsidR="002508BE" w:rsidRDefault="002508BE" w:rsidP="002508BE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Policy decisions are incredibly important, happens on the local level</w:t>
      </w:r>
    </w:p>
    <w:p w:rsidR="00FF48BE" w:rsidRDefault="00FF48BE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Speed issues: fast regional, slow local. Leads to congestion on regional.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Retail future: online? Changing dynamics makes it hard to plan.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Trends: sharing technology, mobility as a service, autonomous vehicles.</w:t>
      </w:r>
    </w:p>
    <w:p w:rsidR="00533F30" w:rsidRDefault="00533F30" w:rsidP="00533F30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flexibility since uncertain. How do we plan for this?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V/C right metric? How do we reframe? Do we need to turn everything green in these models?</w:t>
      </w:r>
    </w:p>
    <w:p w:rsidR="00533F30" w:rsidRDefault="00533F30" w:rsidP="00533F30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Reliability, choice, consistency, accessibility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Firms not spooked by congestion. Air Quality might be impacting this.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Movement of goods: drones? Shipping?</w:t>
      </w:r>
      <w:r w:rsidR="003265A2">
        <w:rPr>
          <w:rFonts w:asciiTheme="majorHAnsi" w:hAnsiTheme="majorHAnsi"/>
          <w:sz w:val="24"/>
          <w:szCs w:val="24"/>
        </w:rPr>
        <w:t xml:space="preserve"> Non-traditional delivery methods, gliders, small vehicles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Greenbikes: Amsterdam example? Overlay for this, encourage this</w:t>
      </w:r>
      <w:r w:rsidR="002508BE">
        <w:rPr>
          <w:rFonts w:asciiTheme="majorHAnsi" w:hAnsiTheme="majorHAnsi"/>
          <w:sz w:val="24"/>
          <w:szCs w:val="24"/>
        </w:rPr>
        <w:t>. Employee fleet.</w:t>
      </w:r>
    </w:p>
    <w:p w:rsidR="002508BE" w:rsidRDefault="002508BE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Solar roads? Sidewalks? Integrate into everything</w:t>
      </w:r>
    </w:p>
    <w:p w:rsidR="003265A2" w:rsidRPr="003265A2" w:rsidRDefault="003265A2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Lehi: plan to put electric chargers throughout, solar is not cheap as it should be.</w:t>
      </w:r>
    </w:p>
    <w:p w:rsidR="002508BE" w:rsidRDefault="002508BE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 bus circulators near jobs</w:t>
      </w:r>
      <w:r w:rsidR="000F4191">
        <w:rPr>
          <w:rFonts w:asciiTheme="majorHAnsi" w:hAnsiTheme="majorHAnsi"/>
          <w:sz w:val="24"/>
          <w:szCs w:val="24"/>
        </w:rPr>
        <w:t>. Green grid circulators fill in first/last mile issue</w:t>
      </w:r>
    </w:p>
    <w:p w:rsidR="00533F30" w:rsidRDefault="00533F30" w:rsidP="00533F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Reliability as metric -&gt; drives changes, fast-&gt; slow, then transit becomes a stronger option</w:t>
      </w:r>
    </w:p>
    <w:p w:rsidR="00533F30" w:rsidRDefault="00533F30" w:rsidP="00533F30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 for this. It’s hard to set aside land, we need to do it at the start</w:t>
      </w:r>
      <w:r w:rsidR="002508BE">
        <w:rPr>
          <w:rFonts w:asciiTheme="majorHAnsi" w:hAnsiTheme="majorHAnsi"/>
          <w:sz w:val="24"/>
          <w:szCs w:val="24"/>
        </w:rPr>
        <w:t>. We need to include active transportation, solar, transit, bike, etc. at first rather than retrofitting later when it’s much harder.</w:t>
      </w:r>
    </w:p>
    <w:p w:rsidR="00533F30" w:rsidRDefault="00533F30" w:rsidP="00533F30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can we frontload the planning of infra. and facilities? Better to get it right first.</w:t>
      </w:r>
    </w:p>
    <w:p w:rsidR="00741EC3" w:rsidRDefault="00533F30" w:rsidP="00741EC3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Corridor preservation can’t be used for transit. Corridors for greenspace?</w:t>
      </w:r>
    </w:p>
    <w:p w:rsidR="00195D30" w:rsidRDefault="00195D30" w:rsidP="00195D30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Air Quality: what is the impact of gravel industries? Revegetation?</w:t>
      </w:r>
    </w:p>
    <w:p w:rsidR="003265A2" w:rsidRDefault="00195D30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Local: dust, regional: other</w:t>
      </w:r>
      <w:r w:rsidR="003265A2">
        <w:rPr>
          <w:rFonts w:asciiTheme="majorHAnsi" w:hAnsiTheme="majorHAnsi"/>
          <w:sz w:val="24"/>
          <w:szCs w:val="24"/>
        </w:rPr>
        <w:t>, systemic: cars</w:t>
      </w:r>
    </w:p>
    <w:p w:rsidR="003265A2" w:rsidRDefault="003265A2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Technology + design need to address this + help building emissions</w:t>
      </w:r>
    </w:p>
    <w:p w:rsidR="003265A2" w:rsidRDefault="003265A2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Efficiency of transportation and air quality, how to deliberately plan?</w:t>
      </w:r>
    </w:p>
    <w:p w:rsidR="003265A2" w:rsidRDefault="003265A2" w:rsidP="003265A2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Recruiting national research center</w:t>
      </w:r>
    </w:p>
    <w:p w:rsidR="003265A2" w:rsidRDefault="003265A2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Energy research? Battery solutions, economic and research driver</w:t>
      </w:r>
    </w:p>
    <w:p w:rsidR="003265A2" w:rsidRDefault="003265A2" w:rsidP="003265A2">
      <w:pPr>
        <w:pStyle w:val="ListParagraph"/>
        <w:numPr>
          <w:ilvl w:val="1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Barrier: not in national/state legislative plans -&gt; ask for a budget from groups to help fund this</w:t>
      </w:r>
    </w:p>
    <w:p w:rsidR="00692F6F" w:rsidRDefault="00692F6F" w:rsidP="00692F6F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Light manufacturing along SR-92. Live/work/play?</w:t>
      </w:r>
    </w:p>
    <w:p w:rsidR="00DE6DFB" w:rsidRDefault="00DE6DFB" w:rsidP="00DE6DFB">
      <w:pPr>
        <w:rPr>
          <w:rFonts w:asciiTheme="majorHAnsi" w:hAnsiTheme="majorHAnsi"/>
          <w:sz w:val="24"/>
          <w:szCs w:val="24"/>
        </w:rPr>
      </w:pPr>
    </w:p>
    <w:p w:rsidR="00DE6DFB" w:rsidRPr="00DE6DFB" w:rsidRDefault="00DE6DFB" w:rsidP="00DE6DFB">
      <w:pPr>
        <w:rPr>
          <w:rFonts w:asciiTheme="majorHAnsi" w:hAnsiTheme="majorHAnsi"/>
          <w:sz w:val="24"/>
          <w:szCs w:val="24"/>
          <w:u w:val="single"/>
        </w:rPr>
      </w:pPr>
      <w:r w:rsidRPr="00DE6DFB">
        <w:rPr>
          <w:rFonts w:asciiTheme="majorHAnsi" w:hAnsiTheme="majorHAnsi"/>
          <w:sz w:val="24"/>
          <w:szCs w:val="24"/>
          <w:u w:val="single"/>
        </w:rPr>
        <w:t>Meeting-wide wrap-up:</w:t>
      </w:r>
    </w:p>
    <w:p w:rsidR="00DE6DFB" w:rsidRDefault="00DE6DFB" w:rsidP="00DE6DFB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East-West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90</w:t>
      </w:r>
      <w:r w:rsidRPr="00DE6DF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not as amazing as a freeway, any way to make room for collectors/arterials along other corridors?</w:t>
      </w:r>
    </w:p>
    <w:p w:rsidR="00DE6DFB" w:rsidRDefault="00DE6DFB" w:rsidP="00DE6DFB">
      <w:pPr>
        <w:pStyle w:val="ListParagraph"/>
        <w:numPr>
          <w:ilvl w:val="2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Grids for better connectivity, including bike and ped traffic</w:t>
      </w:r>
    </w:p>
    <w:p w:rsidR="00DE6DFB" w:rsidRDefault="00DE6DFB" w:rsidP="00DE6DFB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North-South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Regional growth, Westlake commuter transit, Lehi main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 another arterial through river area and tie into grid. Environmental concerns.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Connect to State Street in SLCo?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Electrifying and double-tracking increases FR capacity up to 10x.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connectivity, more mixed-use, regional mixed-use jobs with interspersed housing</w:t>
      </w:r>
    </w:p>
    <w:p w:rsid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Treat trails and transit like roads at the funding and planning level</w:t>
      </w:r>
    </w:p>
    <w:p w:rsidR="00DE6DFB" w:rsidRPr="00DE6DFB" w:rsidRDefault="00DE6DFB" w:rsidP="00DE6DFB">
      <w:pPr>
        <w:pStyle w:val="ListParagraph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Bicycles need to be overlaid on area. Cluster people next to their jobs and make it easier to bike to work. Electric bikes help with commutes.</w:t>
      </w:r>
      <w:bookmarkStart w:id="0" w:name="_GoBack"/>
      <w:bookmarkEnd w:id="0"/>
    </w:p>
    <w:sectPr w:rsidR="00DE6DFB" w:rsidRPr="00DE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E433A4"/>
    <w:multiLevelType w:val="hybridMultilevel"/>
    <w:tmpl w:val="9FB2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B6E"/>
    <w:multiLevelType w:val="hybridMultilevel"/>
    <w:tmpl w:val="BF8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AC"/>
    <w:rsid w:val="000F4191"/>
    <w:rsid w:val="00195D30"/>
    <w:rsid w:val="002508BE"/>
    <w:rsid w:val="002A32AC"/>
    <w:rsid w:val="003265A2"/>
    <w:rsid w:val="00533F30"/>
    <w:rsid w:val="00645252"/>
    <w:rsid w:val="00692F6F"/>
    <w:rsid w:val="006D3D74"/>
    <w:rsid w:val="00741EC3"/>
    <w:rsid w:val="00A9204E"/>
    <w:rsid w:val="00BB4208"/>
    <w:rsid w:val="00DE6DFB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CE3D"/>
  <w15:chartTrackingRefBased/>
  <w15:docId w15:val="{9B250DEA-05D9-429E-A910-8D9237D6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A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omp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Hadfield</dc:creator>
  <cp:keywords/>
  <dc:description/>
  <cp:lastModifiedBy>Nick Hadfield</cp:lastModifiedBy>
  <cp:revision>7</cp:revision>
  <dcterms:created xsi:type="dcterms:W3CDTF">2017-07-18T17:59:00Z</dcterms:created>
  <dcterms:modified xsi:type="dcterms:W3CDTF">2017-07-18T19:29:00Z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